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§3 (AMD). PL 1983, c. 413, §§87,88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