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1660-F</w:t>
        <w:t xml:space="preserve">.  </w:t>
      </w:r>
      <w:r>
        <w:rPr>
          <w:b/>
        </w:rPr>
        <w:t xml:space="preserve">Severability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(NEW). PL 2007, c. 369, Pt. C, §1 (RP).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§1660-F. Severability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§1660-F. Severability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§1660-F. SEVERABILITY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