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1651</w:t>
        <w:t xml:space="preserve">.  </w:t>
      </w:r>
      <w:r>
        <w:rPr>
          <w:b/>
        </w:rPr>
        <w:t xml:space="preserve">Registration and licenses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119, §2 (AMD). PL 1977, c. 398, §10 (RPR). PL 1987, c. 395, §A156 (AMD). PL 1991, c. 397,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§1651. Registration and licenses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§1651. Registration and licenses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§1651. REGISTRATION AND LICENSES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