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303, §3 (AMD). PL 1975, c. 293, §4 (AMD). PL 1977, c. 398, §10 (RPR). PL 1977, c. 604, §18 (AMD). PL 1977, c. 694, §§570-572 (AMD). PL 1983, c. 413, §§68-71 (AMD). PL 1983, c. 553, §46 (AMD). PL 1983, c. 758, §§7,8 (AMD). PL 1983, c. 841, §19 (AMD). PL 1987, c. 395, §§A151-A153 (AMD). PL 1989, c. 162, §4 (AMD). PL 1989, c. 502, §B37 (AMD). PL 1991, c. 397,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§1602.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