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15108</w:t>
        <w:t xml:space="preserve">.  </w:t>
      </w:r>
      <w:r>
        <w:rPr>
          <w:b/>
        </w:rPr>
        <w:t xml:space="preserve">Chief and deputy inspectors to furnish bond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§H14 (NEW). PL 1995, c. 560, §H17 (AFF). PL 1999, c. 386, §W10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§15108. Chief and deputy inspectors to furnish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§15108. Chief and deputy inspectors to furnish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§15108. CHIEF AND DEPUTY INSPECTORS TO FURNISH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