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14806-A</w:t>
        <w:t xml:space="preserve">.  </w:t>
      </w:r>
      <w:r>
        <w:rPr>
          <w:b/>
        </w:rPr>
        <w:t xml:space="preserve">Employing unlicensed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LL, §10 (NEW). PL 2009, c. 344, Pt. C, §2 (RP).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§14806-A. Employing unlicensed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§14806-A. Employing unlicensed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§14806-A. EMPLOYING UNLICENSED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