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14715</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KK, §20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Misrepresentation of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Creation of an impression that is false or that the transient seller of consumer merchandise does not believe to be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Promising of performance that the transient seller of consumer merchandise does not intend to perform or believes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§14715.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§14715.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§14715.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