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14513</w:t>
        <w:t xml:space="preserve">.  </w:t>
      </w:r>
      <w:r>
        <w:rPr>
          <w:b/>
        </w:rPr>
        <w:t xml:space="preserve">Denial or refusal to renew license; disciplinary action</w:t>
      </w:r>
    </w:p>
    <w:p>
      <w:pPr>
        <w:jc w:val="both"/>
        <w:spacing w:before="100" w:after="100"/>
        <w:ind w:start="360"/>
        <w:ind w:firstLine="360"/>
      </w:pPr>
      <w:r>
        <w:rPr/>
      </w:r>
      <w:r>
        <w:rPr/>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KK,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§14513.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§14513.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§14513.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