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14311</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§10 (NEW). PL 2007, c. 402, Pt. II,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§14311.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§14311.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§14311.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