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14203</w:t>
        <w:t xml:space="preserve">.  </w:t>
      </w:r>
      <w:r>
        <w:rPr>
          <w:b/>
        </w:rPr>
        <w:t xml:space="preserve">Exemptions; exceptions</w:t>
      </w:r>
    </w:p>
    <w:p>
      <w:pPr>
        <w:jc w:val="both"/>
        <w:spacing w:before="100" w:after="100"/>
        <w:ind w:start="360"/>
        <w:ind w:firstLine="360"/>
      </w:pPr>
      <w:r>
        <w:rPr>
          <w:b/>
        </w:rPr>
        <w:t>1</w:t>
        <w:t xml:space="preserve">.  </w:t>
      </w:r>
      <w:r>
        <w:rPr>
          <w:b/>
        </w:rPr>
        <w:t xml:space="preserve">Exemptions.</w:t>
        <w:t xml:space="preserve"> </w:t>
      </w:r>
      <w:r>
        <w:t xml:space="preserve"> </w:t>
      </w:r>
      <w:r>
        <w:t xml:space="preserve">The prohibitions and penalties of this chapter do not apply to the following persons when acting within the scope of their profession or occupation:</w:t>
      </w:r>
    </w:p>
    <w:p>
      <w:pPr>
        <w:jc w:val="both"/>
        <w:spacing w:before="100" w:after="0"/>
        <w:ind w:start="720"/>
      </w:pPr>
      <w:r>
        <w:rPr/>
        <w:t>A</w:t>
        <w:t xml:space="preserve">.  </w:t>
      </w:r>
      <w:r>
        <w:rPr/>
      </w:r>
      <w:r>
        <w:t xml:space="preserve">Persons authorized by law of this State to practice medicine and surgery and persons under the supervision and control of those persons;</w:t>
      </w:r>
      <w:r>
        <w:t xml:space="preserve">  </w:t>
      </w:r>
      <w:r xmlns:wp="http://schemas.openxmlformats.org/drawingml/2010/wordprocessingDrawing" xmlns:w15="http://schemas.microsoft.com/office/word/2012/wordml">
        <w:rPr>
          <w:rFonts w:ascii="Arial" w:hAnsi="Arial" w:cs="Arial"/>
          <w:sz w:val="22"/>
          <w:szCs w:val="22"/>
        </w:rPr>
        <w:t xml:space="preserve">[PL 1993, c. 179, §1 (AMD).]</w:t>
      </w:r>
    </w:p>
    <w:p>
      <w:pPr>
        <w:jc w:val="both"/>
        <w:spacing w:before="100" w:after="0"/>
        <w:ind w:start="720"/>
      </w:pPr>
      <w:r>
        <w:rPr/>
        <w:t>B</w:t>
        <w:t xml:space="preserve">.  </w:t>
      </w:r>
      <w:r>
        <w:rPr/>
      </w:r>
      <w:r>
        <w:t xml:space="preserve">Commissioned medical officers of the United States Armed Forces;</w:t>
      </w:r>
      <w:r>
        <w:t xml:space="preserve">  </w:t>
      </w:r>
      <w:r xmlns:wp="http://schemas.openxmlformats.org/drawingml/2010/wordprocessingDrawing" xmlns:w15="http://schemas.microsoft.com/office/word/2012/wordml">
        <w:rPr>
          <w:rFonts w:ascii="Arial" w:hAnsi="Arial" w:cs="Arial"/>
          <w:sz w:val="22"/>
          <w:szCs w:val="22"/>
        </w:rPr>
        <w:t xml:space="preserve">[PL 1991, c. 397, §6 (NEW).]</w:t>
      </w:r>
    </w:p>
    <w:p>
      <w:pPr>
        <w:jc w:val="both"/>
        <w:spacing w:before="100" w:after="0"/>
        <w:ind w:start="720"/>
      </w:pPr>
      <w:r>
        <w:rPr/>
        <w:t>C</w:t>
        <w:t xml:space="preserve">.  </w:t>
      </w:r>
      <w:r>
        <w:rPr/>
      </w:r>
      <w:r>
        <w:t xml:space="preserve">Registered nurses, licensed practical nurses and nurse's aides;</w:t>
      </w:r>
      <w:r>
        <w:t xml:space="preserve">  </w:t>
      </w:r>
      <w:r xmlns:wp="http://schemas.openxmlformats.org/drawingml/2010/wordprocessingDrawing" xmlns:w15="http://schemas.microsoft.com/office/word/2012/wordml">
        <w:rPr>
          <w:rFonts w:ascii="Arial" w:hAnsi="Arial" w:cs="Arial"/>
          <w:sz w:val="22"/>
          <w:szCs w:val="22"/>
        </w:rPr>
        <w:t xml:space="preserve">[PL 1991, c. 397, §6 (NEW).]</w:t>
      </w:r>
    </w:p>
    <w:p>
      <w:pPr>
        <w:jc w:val="both"/>
        <w:spacing w:before="100" w:after="0"/>
        <w:ind w:start="720"/>
      </w:pPr>
      <w:r>
        <w:rPr/>
        <w:t>D</w:t>
        <w:t xml:space="preserve">.  </w:t>
      </w:r>
      <w:r>
        <w:rPr/>
      </w:r>
      <w:r>
        <w:t xml:space="preserve">Persons who practice upon members of their immediate families or on persons residing in their household and who receive no payment for such practice;</w:t>
      </w:r>
      <w:r>
        <w:t xml:space="preserve">  </w:t>
      </w:r>
      <w:r xmlns:wp="http://schemas.openxmlformats.org/drawingml/2010/wordprocessingDrawing" xmlns:w15="http://schemas.microsoft.com/office/word/2012/wordml">
        <w:rPr>
          <w:rFonts w:ascii="Arial" w:hAnsi="Arial" w:cs="Arial"/>
          <w:sz w:val="22"/>
          <w:szCs w:val="22"/>
        </w:rPr>
        <w:t xml:space="preserve">[PL 1993, c. 179, §1 (AMD).]</w:t>
      </w:r>
    </w:p>
    <w:p>
      <w:pPr>
        <w:jc w:val="both"/>
        <w:spacing w:before="100" w:after="0"/>
        <w:ind w:start="720"/>
      </w:pPr>
      <w:r>
        <w:rPr/>
        <w:t>E</w:t>
        <w:t xml:space="preserve">.  </w:t>
      </w:r>
      <w:r>
        <w:rPr/>
      </w:r>
      <w:r>
        <w:t xml:space="preserve">Persons employed by licensed establishments who provide shampooing services within the licensed establishments;</w:t>
      </w:r>
      <w:r>
        <w:t xml:space="preserve">  </w:t>
      </w:r>
      <w:r xmlns:wp="http://schemas.openxmlformats.org/drawingml/2010/wordprocessingDrawing" xmlns:w15="http://schemas.microsoft.com/office/word/2012/wordml">
        <w:rPr>
          <w:rFonts w:ascii="Arial" w:hAnsi="Arial" w:cs="Arial"/>
          <w:sz w:val="22"/>
          <w:szCs w:val="22"/>
        </w:rPr>
        <w:t xml:space="preserve">[PL 1997, c. 210, §15 (AMD).]</w:t>
      </w:r>
    </w:p>
    <w:p>
      <w:pPr>
        <w:jc w:val="both"/>
        <w:spacing w:before="100" w:after="0"/>
        <w:ind w:start="720"/>
      </w:pPr>
      <w:r>
        <w:rPr/>
        <w:t>F</w:t>
        <w:t xml:space="preserve">.  </w:t>
      </w:r>
      <w:r>
        <w:rPr/>
      </w:r>
      <w:r>
        <w:t xml:space="preserve">Persons employed to apply special make-up designed for theater lighting to a person who requires this make-up for an appearance in the theater or a movie, on television or as a model; and</w:t>
      </w:r>
      <w:r>
        <w:t xml:space="preserve">  </w:t>
      </w:r>
      <w:r xmlns:wp="http://schemas.openxmlformats.org/drawingml/2010/wordprocessingDrawing" xmlns:w15="http://schemas.microsoft.com/office/word/2012/wordml">
        <w:rPr>
          <w:rFonts w:ascii="Arial" w:hAnsi="Arial" w:cs="Arial"/>
          <w:sz w:val="22"/>
          <w:szCs w:val="22"/>
        </w:rPr>
        <w:t xml:space="preserve">[PL 1997, c. 210, §16 (AMD).]</w:t>
      </w:r>
    </w:p>
    <w:p>
      <w:pPr>
        <w:jc w:val="both"/>
        <w:spacing w:before="100" w:after="0"/>
        <w:ind w:start="720"/>
      </w:pPr>
      <w:r>
        <w:rPr/>
        <w:t>G</w:t>
        <w:t xml:space="preserve">.  </w:t>
      </w:r>
      <w:r>
        <w:rPr/>
      </w:r>
      <w:r>
        <w:t xml:space="preserve">Persons licensed under </w:t>
      </w:r>
      <w:r>
        <w:t>chapter 21</w:t>
      </w:r>
      <w:r>
        <w:t xml:space="preserve"> who practice the funeral service profession on human remains in a licensed funeral establishment.</w:t>
      </w:r>
      <w:r>
        <w:t xml:space="preserve">  </w:t>
      </w:r>
      <w:r xmlns:wp="http://schemas.openxmlformats.org/drawingml/2010/wordprocessingDrawing" xmlns:w15="http://schemas.microsoft.com/office/word/2012/wordml">
        <w:rPr>
          <w:rFonts w:ascii="Arial" w:hAnsi="Arial" w:cs="Arial"/>
          <w:sz w:val="22"/>
          <w:szCs w:val="22"/>
        </w:rPr>
        <w:t xml:space="preserve">[PL 1997, c. 210,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210, §§15-17 (AMD).]</w:t>
      </w:r>
    </w:p>
    <w:p>
      <w:pPr>
        <w:jc w:val="both"/>
        <w:spacing w:before="100" w:after="100"/>
        <w:ind w:start="360"/>
        <w:ind w:firstLine="360"/>
      </w:pPr>
      <w:r>
        <w:rPr>
          <w:b/>
        </w:rPr>
        <w:t>1-A</w:t>
        <w:t xml:space="preserve">.  </w:t>
      </w:r>
      <w:r>
        <w:rPr>
          <w:b/>
        </w:rPr>
        <w:t xml:space="preserve">Activities exempted.</w:t>
        <w:t xml:space="preserve"> </w:t>
      </w:r>
      <w:r>
        <w:t xml:space="preserve"> </w:t>
      </w:r>
      <w:r>
        <w:t xml:space="preserve">A license under this chapter is not required for the following activities:</w:t>
      </w:r>
    </w:p>
    <w:p>
      <w:pPr>
        <w:jc w:val="both"/>
        <w:spacing w:before="100" w:after="0"/>
        <w:ind w:start="720"/>
      </w:pPr>
      <w:r>
        <w:rPr/>
        <w:t>A</w:t>
        <w:t xml:space="preserve">.  </w:t>
      </w:r>
      <w:r>
        <w:rPr/>
      </w:r>
      <w:r>
        <w:t xml:space="preserve">Hair braiding services;</w:t>
      </w:r>
      <w:r>
        <w:t xml:space="preserve">  </w:t>
      </w:r>
      <w:r xmlns:wp="http://schemas.openxmlformats.org/drawingml/2010/wordprocessingDrawing" xmlns:w15="http://schemas.microsoft.com/office/word/2012/wordml">
        <w:rPr>
          <w:rFonts w:ascii="Arial" w:hAnsi="Arial" w:cs="Arial"/>
          <w:sz w:val="22"/>
          <w:szCs w:val="22"/>
        </w:rPr>
        <w:t xml:space="preserve">[PL 2019, c. 373, §12 (NEW).]</w:t>
      </w:r>
    </w:p>
    <w:p>
      <w:pPr>
        <w:jc w:val="both"/>
        <w:spacing w:before="100" w:after="0"/>
        <w:ind w:start="720"/>
      </w:pPr>
      <w:r>
        <w:rPr/>
        <w:t>B</w:t>
        <w:t xml:space="preserve">.  </w:t>
      </w:r>
      <w:r>
        <w:rPr/>
      </w:r>
      <w:r>
        <w:t xml:space="preserve">Threading services for removal of unwanted facial hair;</w:t>
      </w:r>
      <w:r>
        <w:t xml:space="preserve">  </w:t>
      </w:r>
      <w:r xmlns:wp="http://schemas.openxmlformats.org/drawingml/2010/wordprocessingDrawing" xmlns:w15="http://schemas.microsoft.com/office/word/2012/wordml">
        <w:rPr>
          <w:rFonts w:ascii="Arial" w:hAnsi="Arial" w:cs="Arial"/>
          <w:sz w:val="22"/>
          <w:szCs w:val="22"/>
        </w:rPr>
        <w:t xml:space="preserve">[PL 2019, c. 373, §12 (NEW).]</w:t>
      </w:r>
    </w:p>
    <w:p>
      <w:pPr>
        <w:jc w:val="both"/>
        <w:spacing w:before="100" w:after="0"/>
        <w:ind w:start="720"/>
      </w:pPr>
      <w:r>
        <w:rPr/>
        <w:t>C</w:t>
        <w:t xml:space="preserve">.  </w:t>
      </w:r>
      <w:r>
        <w:rPr/>
      </w:r>
      <w:r>
        <w:t xml:space="preserve">Selling makeup, oils and cosmetics and application of those products during the process of selling those products by persons employed by a retail store; and</w:t>
      </w:r>
      <w:r>
        <w:t xml:space="preserve">  </w:t>
      </w:r>
      <w:r xmlns:wp="http://schemas.openxmlformats.org/drawingml/2010/wordprocessingDrawing" xmlns:w15="http://schemas.microsoft.com/office/word/2012/wordml">
        <w:rPr>
          <w:rFonts w:ascii="Arial" w:hAnsi="Arial" w:cs="Arial"/>
          <w:sz w:val="22"/>
          <w:szCs w:val="22"/>
        </w:rPr>
        <w:t xml:space="preserve">[PL 2019, c. 373, §12 (NEW).]</w:t>
      </w:r>
    </w:p>
    <w:p>
      <w:pPr>
        <w:jc w:val="both"/>
        <w:spacing w:before="100" w:after="0"/>
        <w:ind w:start="720"/>
      </w:pPr>
      <w:r>
        <w:rPr/>
        <w:t>D</w:t>
        <w:t xml:space="preserve">.  </w:t>
      </w:r>
      <w:r>
        <w:rPr/>
      </w:r>
      <w:r>
        <w:t xml:space="preserve">Tanning services by means of airbrushing or spray tanning.</w:t>
      </w:r>
      <w:r>
        <w:t xml:space="preserve">  </w:t>
      </w:r>
      <w:r xmlns:wp="http://schemas.openxmlformats.org/drawingml/2010/wordprocessingDrawing" xmlns:w15="http://schemas.microsoft.com/office/word/2012/wordml">
        <w:rPr>
          <w:rFonts w:ascii="Arial" w:hAnsi="Arial" w:cs="Arial"/>
          <w:sz w:val="22"/>
          <w:szCs w:val="22"/>
        </w:rPr>
        <w:t xml:space="preserve">[PL 2019, c. 373,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373, §12 (NEW).]</w:t>
      </w:r>
    </w:p>
    <w:p>
      <w:pPr>
        <w:jc w:val="both"/>
        <w:spacing w:before="100" w:after="100"/>
        <w:ind w:start="360"/>
        <w:ind w:firstLine="360"/>
      </w:pPr>
      <w:r>
        <w:rPr>
          <w:b/>
        </w:rPr>
        <w:t>2</w:t>
        <w:t xml:space="preserve">.  </w:t>
      </w:r>
      <w:r>
        <w:rPr>
          <w:b/>
        </w:rPr>
        <w:t xml:space="preserve">Exceptions.</w:t>
        <w:t xml:space="preserve"> </w:t>
      </w:r>
      <w:r>
        <w:t xml:space="preserve"> </w:t>
      </w:r>
      <w:r>
        <w:t xml:space="preserve">The practice of cosmetology, barber hair styling, hair design, aesthetics or nail technology may be performed only by persons duly licensed to practice in this State and only in an establishment licensed by the director, except as provided in this subsection.  Duly licensed persons may practice their respective practices:</w:t>
      </w:r>
    </w:p>
    <w:p>
      <w:pPr>
        <w:jc w:val="both"/>
        <w:spacing w:before="100" w:after="0"/>
        <w:ind w:start="720"/>
      </w:pPr>
      <w:r>
        <w:rPr/>
        <w:t>A</w:t>
        <w:t xml:space="preserve">.  </w:t>
      </w:r>
      <w:r>
        <w:rPr/>
      </w:r>
      <w:r>
        <w:t xml:space="preserve">On patients in hospitals or nursing homes;</w:t>
      </w:r>
      <w:r>
        <w:t xml:space="preserve">  </w:t>
      </w:r>
      <w:r xmlns:wp="http://schemas.openxmlformats.org/drawingml/2010/wordprocessingDrawing" xmlns:w15="http://schemas.microsoft.com/office/word/2012/wordml">
        <w:rPr>
          <w:rFonts w:ascii="Arial" w:hAnsi="Arial" w:cs="Arial"/>
          <w:sz w:val="22"/>
          <w:szCs w:val="22"/>
        </w:rPr>
        <w:t xml:space="preserve">[PL 1991, c. 397, §6 (NEW).]</w:t>
      </w:r>
    </w:p>
    <w:p>
      <w:pPr>
        <w:jc w:val="both"/>
        <w:spacing w:before="100" w:after="0"/>
        <w:ind w:start="720"/>
      </w:pPr>
      <w:r>
        <w:rPr/>
        <w:t>B</w:t>
        <w:t xml:space="preserve">.  </w:t>
      </w:r>
      <w:r>
        <w:rPr/>
      </w:r>
      <w:r>
        <w:t xml:space="preserve">On residents of youth camps;</w:t>
      </w:r>
      <w:r>
        <w:t xml:space="preserve">  </w:t>
      </w:r>
      <w:r xmlns:wp="http://schemas.openxmlformats.org/drawingml/2010/wordprocessingDrawing" xmlns:w15="http://schemas.microsoft.com/office/word/2012/wordml">
        <w:rPr>
          <w:rFonts w:ascii="Arial" w:hAnsi="Arial" w:cs="Arial"/>
          <w:sz w:val="22"/>
          <w:szCs w:val="22"/>
        </w:rPr>
        <w:t xml:space="preserve">[PL 2009, c. 211, Pt. B, §29 (AMD).]</w:t>
      </w:r>
    </w:p>
    <w:p>
      <w:pPr>
        <w:jc w:val="both"/>
        <w:spacing w:before="100" w:after="0"/>
        <w:ind w:start="720"/>
      </w:pPr>
      <w:r>
        <w:rPr/>
        <w:t>C</w:t>
        <w:t xml:space="preserve">.  </w:t>
      </w:r>
      <w:r>
        <w:rPr/>
      </w:r>
      <w:r>
        <w:t xml:space="preserve">On inmates or residents of institutions of the Department of Health and Human Services or the Department of Corrections;</w:t>
      </w:r>
      <w:r>
        <w:t xml:space="preserve">  </w:t>
      </w:r>
      <w:r xmlns:wp="http://schemas.openxmlformats.org/drawingml/2010/wordprocessingDrawing" xmlns:w15="http://schemas.microsoft.com/office/word/2012/wordml">
        <w:rPr>
          <w:rFonts w:ascii="Arial" w:hAnsi="Arial" w:cs="Arial"/>
          <w:sz w:val="22"/>
          <w:szCs w:val="22"/>
        </w:rPr>
        <w:t xml:space="preserve">[PL 2019, c. 373, §13 (AMD).]</w:t>
      </w:r>
    </w:p>
    <w:p>
      <w:pPr>
        <w:jc w:val="both"/>
        <w:spacing w:before="100" w:after="0"/>
        <w:ind w:start="720"/>
      </w:pPr>
      <w:r>
        <w:rPr/>
        <w:t>D</w:t>
        <w:t xml:space="preserve">.  </w:t>
      </w:r>
      <w:r>
        <w:rPr/>
      </w:r>
      <w:r>
        <w:t xml:space="preserve">On persons with disabilities in those persons' places of residence;</w:t>
      </w:r>
      <w:r>
        <w:t xml:space="preserve">  </w:t>
      </w:r>
      <w:r xmlns:wp="http://schemas.openxmlformats.org/drawingml/2010/wordprocessingDrawing" xmlns:w15="http://schemas.microsoft.com/office/word/2012/wordml">
        <w:rPr>
          <w:rFonts w:ascii="Arial" w:hAnsi="Arial" w:cs="Arial"/>
          <w:sz w:val="22"/>
          <w:szCs w:val="22"/>
        </w:rPr>
        <w:t xml:space="preserve">[PL 2021, c. 348, §49 (AMD).]</w:t>
      </w:r>
    </w:p>
    <w:p>
      <w:pPr>
        <w:jc w:val="both"/>
        <w:spacing w:before="100" w:after="0"/>
        <w:ind w:start="720"/>
      </w:pPr>
      <w:r>
        <w:rPr/>
        <w:t>E</w:t>
        <w:t xml:space="preserve">.  </w:t>
      </w:r>
      <w:r>
        <w:rPr/>
      </w:r>
      <w:r>
        <w:t xml:space="preserve">On residents of nursing homes;</w:t>
      </w:r>
      <w:r>
        <w:t xml:space="preserve">  </w:t>
      </w:r>
      <w:r xmlns:wp="http://schemas.openxmlformats.org/drawingml/2010/wordprocessingDrawing" xmlns:w15="http://schemas.microsoft.com/office/word/2012/wordml">
        <w:rPr>
          <w:rFonts w:ascii="Arial" w:hAnsi="Arial" w:cs="Arial"/>
          <w:sz w:val="22"/>
          <w:szCs w:val="22"/>
        </w:rPr>
        <w:t xml:space="preserve">[PL 1991, c. 397, §6 (NEW).]</w:t>
      </w:r>
    </w:p>
    <w:p>
      <w:pPr>
        <w:jc w:val="both"/>
        <w:spacing w:before="100" w:after="0"/>
        <w:ind w:start="720"/>
      </w:pPr>
      <w:r>
        <w:rPr/>
        <w:t>F</w:t>
        <w:t xml:space="preserve">.  </w:t>
      </w:r>
      <w:r>
        <w:rPr/>
      </w:r>
      <w:r>
        <w:t xml:space="preserve">On hotel or motel occupants in their hotel or motel rooms;</w:t>
      </w:r>
      <w:r>
        <w:t xml:space="preserve">  </w:t>
      </w:r>
      <w:r xmlns:wp="http://schemas.openxmlformats.org/drawingml/2010/wordprocessingDrawing" xmlns:w15="http://schemas.microsoft.com/office/word/2012/wordml">
        <w:rPr>
          <w:rFonts w:ascii="Arial" w:hAnsi="Arial" w:cs="Arial"/>
          <w:sz w:val="22"/>
          <w:szCs w:val="22"/>
        </w:rPr>
        <w:t xml:space="preserve">[PL 1991, c. 397, §6 (NEW).]</w:t>
      </w:r>
    </w:p>
    <w:p>
      <w:pPr>
        <w:jc w:val="both"/>
        <w:spacing w:before="100" w:after="0"/>
        <w:ind w:start="720"/>
      </w:pPr>
      <w:r>
        <w:rPr/>
        <w:t>G</w:t>
        <w:t xml:space="preserve">.  </w:t>
      </w:r>
      <w:r>
        <w:rPr/>
      </w:r>
      <w:r>
        <w:t xml:space="preserve">On persons in their residences;</w:t>
      </w:r>
      <w:r>
        <w:t xml:space="preserve">  </w:t>
      </w:r>
      <w:r xmlns:wp="http://schemas.openxmlformats.org/drawingml/2010/wordprocessingDrawing" xmlns:w15="http://schemas.microsoft.com/office/word/2012/wordml">
        <w:rPr>
          <w:rFonts w:ascii="Arial" w:hAnsi="Arial" w:cs="Arial"/>
          <w:sz w:val="22"/>
          <w:szCs w:val="22"/>
        </w:rPr>
        <w:t xml:space="preserve">[PL 1997, c. 210, §18 (AMD).]</w:t>
      </w:r>
    </w:p>
    <w:p>
      <w:pPr>
        <w:jc w:val="both"/>
        <w:spacing w:before="100" w:after="0"/>
        <w:ind w:start="720"/>
      </w:pPr>
      <w:r>
        <w:rPr/>
        <w:t>H</w:t>
        <w:t xml:space="preserve">.  </w:t>
      </w:r>
      <w:r>
        <w:rPr/>
      </w:r>
      <w:r>
        <w:t xml:space="preserve">On persons in their private businesses;</w:t>
      </w:r>
      <w:r>
        <w:t xml:space="preserve">  </w:t>
      </w:r>
      <w:r xmlns:wp="http://schemas.openxmlformats.org/drawingml/2010/wordprocessingDrawing" xmlns:w15="http://schemas.microsoft.com/office/word/2012/wordml">
        <w:rPr>
          <w:rFonts w:ascii="Arial" w:hAnsi="Arial" w:cs="Arial"/>
          <w:sz w:val="22"/>
          <w:szCs w:val="22"/>
        </w:rPr>
        <w:t xml:space="preserve">[PL 1997, c. 210, §19 (AMD).]</w:t>
      </w:r>
    </w:p>
    <w:p>
      <w:pPr>
        <w:jc w:val="both"/>
        <w:spacing w:before="100" w:after="0"/>
        <w:ind w:start="720"/>
      </w:pPr>
      <w:r>
        <w:rPr/>
        <w:t>I</w:t>
        <w:t xml:space="preserve">.  </w:t>
      </w:r>
      <w:r>
        <w:rPr/>
      </w:r>
      <w:r>
        <w:t xml:space="preserve">On human remains in licensed funeral establishments; and</w:t>
      </w:r>
      <w:r>
        <w:t xml:space="preserve">  </w:t>
      </w:r>
      <w:r xmlns:wp="http://schemas.openxmlformats.org/drawingml/2010/wordprocessingDrawing" xmlns:w15="http://schemas.microsoft.com/office/word/2012/wordml">
        <w:rPr>
          <w:rFonts w:ascii="Arial" w:hAnsi="Arial" w:cs="Arial"/>
          <w:sz w:val="22"/>
          <w:szCs w:val="22"/>
        </w:rPr>
        <w:t xml:space="preserve">[PL 1997, c. 210, §20 (NEW).]</w:t>
      </w:r>
    </w:p>
    <w:p>
      <w:pPr>
        <w:jc w:val="both"/>
        <w:spacing w:before="100" w:after="0"/>
        <w:ind w:start="720"/>
      </w:pPr>
      <w:r>
        <w:rPr/>
        <w:t>J</w:t>
        <w:t xml:space="preserve">.  </w:t>
      </w:r>
      <w:r>
        <w:rPr/>
      </w:r>
      <w:r>
        <w:t xml:space="preserve">On persons at special events such as weddings, conventions and other similar events as determined by the director.</w:t>
      </w:r>
      <w:r>
        <w:t xml:space="preserve">  </w:t>
      </w:r>
      <w:r xmlns:wp="http://schemas.openxmlformats.org/drawingml/2010/wordprocessingDrawing" xmlns:w15="http://schemas.microsoft.com/office/word/2012/wordml">
        <w:rPr>
          <w:rFonts w:ascii="Arial" w:hAnsi="Arial" w:cs="Arial"/>
          <w:sz w:val="22"/>
          <w:szCs w:val="22"/>
        </w:rPr>
        <w:t xml:space="preserve">[PL 2019, c. 373, §13 (AMD).]</w:t>
      </w:r>
    </w:p>
    <w:p>
      <w:pPr>
        <w:jc w:val="both"/>
        <w:spacing w:before="100" w:after="0"/>
        <w:ind w:start="360"/>
      </w:pPr>
      <w:r>
        <w:rPr/>
      </w:r>
      <w:r>
        <w:rPr/>
      </w:r>
      <w:r>
        <w:t xml:space="preserve">The services provided pursuant to this subsection must comply with any applicable health and safety requirements, the requirements of this chapter and rules adopted under this chapter and all federal, state and local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348, §49 (AMD).]</w:t>
      </w:r>
    </w:p>
    <w:p>
      <w:pPr>
        <w:jc w:val="both"/>
        <w:spacing w:before="100" w:after="0"/>
        <w:ind w:start="360"/>
        <w:ind w:firstLine="360"/>
      </w:pPr>
      <w:r>
        <w:rPr>
          <w:b/>
        </w:rPr>
        <w:t>3</w:t>
        <w:t xml:space="preserve">.  </w:t>
      </w:r>
      <w:r>
        <w:rPr>
          <w:b/>
        </w:rPr>
        <w:t xml:space="preserve">Hair braiding.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373, §14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397, §6 (NEW). PL 1991, c. 728, §1 (AMD). PL 1993, c. 179, §1 (AMD). PL 1995, c. 560, §K82 (AMD). PL 1995, c. 560, §K83 (AFF). PL 1997, c. 210, §§15-20 (AMD). PL 2001, c. 354, §3 (AMD). PL 2003, c. 689, §B6 (REV). PL 2007, c. 402, Pt. HH, §3 (AMD). PL 2009, c. 48, §§1-3 (AMD). PL 2009, c. 211, Pt. B, §29 (AMD). PL 2009, c. 369, Pt. B, §6 (AMD). PL 2011, c. 286, Pt. M, §7 (AMD). PL 2015, c. 132, §1 (AMD). PL 2019, c. 373, §§12-14 (AMD). PL 2021, c. 348, §49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§14203. Exemptions;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§14203. Exemptions;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§14203. EXEMPTIONS;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