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13913</w:t>
        <w:t xml:space="preserve">.  </w:t>
      </w:r>
      <w:r>
        <w:rPr>
          <w:b/>
        </w:rPr>
        <w:t xml:space="preserve">Right of entry for professional land surveyor performing surveying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161, §1 (NEW). PL 2013, c. 180, §4 (RP). PL 2013, c. 180,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§13913. Right of entry for professional land surveyor performing surveying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§13913. Right of entry for professional land surveyor performing surveying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§13913. RIGHT OF ENTRY FOR PROFESSIONAL LAND SURVEYOR PERFORMING SURVEYING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