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757</w:t>
        <w:t xml:space="preserve">.  </w:t>
      </w:r>
      <w:r>
        <w:rPr>
          <w:b/>
        </w:rPr>
        <w:t xml:space="preserve">Annual report of domestic and foreign limited liability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1997, c. 376, §61 (AMD). PL 2007, c. 323, Pt. D, §§38-41 (AMD). PL 2007, c. 323, Pt. G, §4 (AFF). PL 2007, c. 496, §§5, 6 (AMD).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§757. Annual report of domestic and foreign limited liability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§757. Annual report of domestic and foreign limited liability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§757. ANNUAL REPORT OF DOMESTIC AND FOREIGN LIMITED LIABILITY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