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682</w:t>
        <w:t xml:space="preserve">.  </w:t>
      </w:r>
      <w:r>
        <w:rPr>
          <w:b/>
        </w:rPr>
        <w:t xml:space="preserve">Rules for determining when property is owned by a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§682. Rules for determining when property is owned by a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§682. Rules for determining when property is owned by a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§682. RULES FOR DETERMINING WHEN PROPERTY IS OWNED BY A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