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Suspension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§§22-25 (AMD). PL 2003, c. 631, §51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 Suspension by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Suspension by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§608. SUSPENSION BY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