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Nature of a partner's right in specific 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1975, c. 412 (AMD).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Nature of a partner's right in specific partnership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Nature of a partner's right in specific partnership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§305. NATURE OF A PARTNER'S RIGHT IN SPECIFIC PARTNERSHIP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