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4795</w:t>
        <w:t xml:space="preserve">.  </w:t>
      </w:r>
      <w:r>
        <w:rPr>
          <w:b/>
        </w:rPr>
        <w:t xml:space="preserve">Purchase property; construct housing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785, §2 (NEW). PL 1987, c. 785,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§4795. Purchase property; construct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§4795. Purchase property; construct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§4795. PURCHASE PROPERTY; CONSTRUCT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