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1134</w:t>
        <w:t xml:space="preserve">.  </w:t>
      </w:r>
      <w:r>
        <w:rPr>
          <w:b/>
        </w:rPr>
        <w:t xml:space="preserve">Director; qualifications; tenure; compensation;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§16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§1134. Director; qualifications; tenure; compensation;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§1134. Director; qualifications; tenure; compensation;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§1134. DIRECTOR; QUALIFICATIONS; TENURE; COMPENSATION;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