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101-A</w:t>
        <w:t xml:space="preserve">.  </w:t>
      </w:r>
      <w:r>
        <w:rPr>
          <w:b/>
        </w:rPr>
        <w:t xml:space="preserve">Municipal school budget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272, §32 (NEW). PL 1975, c. 651,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§101-A. Municipal school budget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§101-A. Municipal school budget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§101-A. MUNICIPAL SCHOOL BUDGET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