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MUNICIPAL FORESTS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Lands for forestry purposes; seedlings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1979, c. 545, §6 (AMD). PL 1987, c. 583, §37 (RP). PL 1987, c. 737, §§A1,C106 (RP). PL 1989, c. 6 (AMD). PL 1989, c. 9, §2 (AMD). PL 1989, c. 104, §§C8,C10 (AMD). </w:t>
      </w:r>
    </w:p>
    <w:p>
      <w:pPr>
        <w:jc w:val="both"/>
        <w:spacing w:before="100" w:after="100"/>
        <w:ind w:start="1080" w:hanging="720"/>
      </w:pPr>
      <w:r>
        <w:rPr>
          <w:b/>
        </w:rPr>
        <w:t>§</w:t>
        <w:t>3751-A</w:t>
        <w:t xml:space="preserve">.  </w:t>
      </w:r>
      <w:r>
        <w:rPr>
          <w:b/>
        </w:rPr>
        <w:t xml:space="preserve">Municipal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§38 (NEW). PL 1987, c. 737, §§A1,C106 (AMD). PL 1989, c. 6 (AMD). PL 1989, c. 9, §2 (AMD). PL 1989, c. 104, §§C8,C10 (AMD). </w:t>
      </w:r>
    </w:p>
    <w:p>
      <w:pPr>
        <w:jc w:val="both"/>
        <w:spacing w:before="100" w:after="100"/>
        <w:ind w:start="1080" w:hanging="720"/>
      </w:pPr>
      <w:r>
        <w:rPr>
          <w:b/>
        </w:rPr>
        <w:t>§</w:t>
        <w:t>3752</w:t>
        <w:t xml:space="preserve">.  </w:t>
      </w:r>
      <w:r>
        <w:rPr>
          <w:b/>
        </w:rPr>
        <w:t xml:space="preserve">Vote to purchase land; purposes of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3753</w:t>
        <w:t xml:space="preserve">.  </w:t>
      </w:r>
      <w:r>
        <w:rPr>
          <w:b/>
        </w:rPr>
        <w:t xml:space="preserve">Forester;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3754</w:t>
        <w:t xml:space="preserve">.  </w:t>
      </w:r>
      <w:r>
        <w:rPr>
          <w:b/>
        </w:rPr>
        <w:t xml:space="preserve">Lease or erection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3755</w:t>
        <w:t xml:space="preserve">.  </w:t>
      </w:r>
      <w:r>
        <w:rPr>
          <w:b/>
        </w:rPr>
        <w:t xml:space="preserve">Payment of bills; disposition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634 (RPR). PL 1987, c. 583, §40 (RP). PL 1987, c. 737, §§A1,C106 (RP). PL 1989, c. 6 (AMD). PL 1989, c. 9, §2 (AMD). PL 1989, c. 104, §§C8,C10 (AMD). </w:t>
      </w:r>
    </w:p>
    <w:p>
      <w:pPr>
        <w:jc w:val="both"/>
        <w:spacing w:before="100" w:after="100"/>
        <w:ind w:start="1080" w:hanging="720"/>
      </w:pPr>
      <w:r>
        <w:rPr>
          <w:b/>
        </w:rPr>
        <w:t>§</w:t>
        <w:t>3756</w:t>
        <w:t xml:space="preserve">.  </w:t>
      </w:r>
      <w:r>
        <w:rPr>
          <w:b/>
        </w:rPr>
        <w:t xml:space="preserve">Acquisition, sale or exchange of lands; location of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§41 (RP). PL 1987, c. 737, §§A1,C106 (RP). PL 1989, c. 6 (AMD). PL 1989, c. 9, §2 (AMD). PL 1989, c. 104, §§C8,C10 (AMD). </w:t>
      </w:r>
    </w:p>
    <w:p>
      <w:pPr>
        <w:jc w:val="both"/>
        <w:spacing w:before="100" w:after="100"/>
        <w:ind w:start="1080" w:hanging="720"/>
      </w:pPr>
      <w:r>
        <w:rPr>
          <w:b/>
        </w:rPr>
        <w:t>§</w:t>
        <w:t>3757</w:t>
        <w:t xml:space="preserve">.  </w:t>
      </w:r>
      <w:r>
        <w:rPr>
          <w:b/>
        </w:rPr>
        <w:t xml:space="preserve">National forest funds; use for schools and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§321 (AMD). PL 1987, c. 737, §§A1,C106 (RP). PL 1989, c. 6 (AMD). PL 1989, c. 9, §2 (AMD). PL 1989, c. 104, §§C8,C10 (AMD). </w:t>
      </w:r>
    </w:p>
    <w:p>
      <w:pPr>
        <w:jc w:val="both"/>
        <w:spacing w:before="100" w:after="100"/>
        <w:ind w:start="1080" w:hanging="720"/>
      </w:pPr>
      <w:r>
        <w:rPr>
          <w:b/>
        </w:rPr>
        <w:t>§</w:t>
        <w:t>3758</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227.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227.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