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5250-K</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§D2 (NEW). PL 2005, c. 351, §6 (AMD). PL 2005, c. 351, §26 (AFF). PL 2009, c. 461, §23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§5250-K.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§5250-K.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§5250-K.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