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4756</w:t>
        <w:t xml:space="preserve">.  </w:t>
      </w:r>
      <w:r>
        <w:rPr>
          <w:b/>
        </w:rPr>
        <w:t xml:space="preserve">Rules</w:t>
      </w:r>
    </w:p>
    <w:p>
      <w:pPr>
        <w:jc w:val="both"/>
        <w:spacing w:before="100" w:after="100"/>
        <w:ind w:start="360"/>
        <w:ind w:firstLine="360"/>
      </w:pPr>
      <w:r>
        <w:rPr/>
      </w:r>
      <w:r>
        <w:rPr/>
      </w:r>
      <w:r>
        <w:t xml:space="preserve">The Maine State Housing Authority shall adopt routine technical rules in accordance with </w:t>
      </w:r>
      <w:r>
        <w:t>Title 5, chapter 375, subchapter 2‑A</w:t>
      </w:r>
      <w:r>
        <w:t xml:space="preserve"> to implement </w:t>
      </w:r>
      <w:r>
        <w:t>sections 4751</w:t>
      </w:r>
      <w:r>
        <w:t xml:space="preserve">, </w:t>
      </w:r>
      <w:r>
        <w:t>4752</w:t>
      </w:r>
      <w:r>
        <w:t xml:space="preserve"> and </w:t>
      </w:r>
      <w:r>
        <w:t>4753</w:t>
      </w:r>
      <w:r>
        <w:t xml:space="preserve">, including eligibility standards for financing under </w:t>
      </w:r>
      <w:r>
        <w:t>sections 4751</w:t>
      </w:r>
      <w:r>
        <w:t xml:space="preserve">, </w:t>
      </w:r>
      <w:r>
        <w:t>4752</w:t>
      </w:r>
      <w:r>
        <w:t xml:space="preserve"> and </w:t>
      </w:r>
      <w:r>
        <w:t>4753</w:t>
      </w:r>
      <w:r>
        <w:t xml:space="preserve">.  The Maine Redevelopment Land Bank Authority shall adopt routine technical rules in accordance with </w:t>
      </w:r>
      <w:r>
        <w:t>Title 5, chapter 375, subchapter 2‑A</w:t>
      </w:r>
      <w:r>
        <w:t xml:space="preserve">, to implement </w:t>
      </w:r>
      <w:r>
        <w:t>sections 4754</w:t>
      </w:r>
      <w:r>
        <w:t xml:space="preserve">, </w:t>
      </w:r>
      <w:r>
        <w:t>4754‑A</w:t>
      </w:r>
      <w:r>
        <w:t xml:space="preserve"> and </w:t>
      </w:r>
      <w:r>
        <w:t>4755</w:t>
      </w:r>
      <w:r>
        <w:t xml:space="preserve">, including eligibility standards for financing under </w:t>
      </w:r>
      <w:r>
        <w:t>sections 4754</w:t>
      </w:r>
      <w:r>
        <w:t xml:space="preserve">, </w:t>
      </w:r>
      <w:r>
        <w:t>4754‑A</w:t>
      </w:r>
      <w:r>
        <w:t xml:space="preserve"> and </w:t>
      </w:r>
      <w:r>
        <w:t>4755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264,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§§3,31 (NEW). PL 2025, c. 264,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§4756.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§4756.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§4756.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