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457</w:t>
        <w:t xml:space="preserve">.  </w:t>
      </w:r>
      <w:r>
        <w:rPr>
          <w:b/>
        </w:rPr>
        <w:t xml:space="preserve">Ambulance service</w:t>
      </w:r>
    </w:p>
    <w:p>
      <w:pPr>
        <w:jc w:val="both"/>
        <w:spacing w:before="100" w:after="100"/>
        <w:ind w:start="360"/>
        <w:ind w:firstLine="360"/>
      </w:pPr>
      <w:r>
        <w:rPr>
          <w:b/>
        </w:rPr>
        <w:t>1</w:t>
        <w:t xml:space="preserve">.  </w:t>
      </w:r>
      <w:r>
        <w:rPr>
          <w:b/>
        </w:rPr>
        <w:t xml:space="preserve">Scope of service.</w:t>
        <w:t xml:space="preserve"> </w:t>
      </w:r>
      <w:r>
        <w:t xml:space="preserve"> </w:t>
      </w:r>
      <w:r>
        <w:t xml:space="preserve">Each county may provide ambulance service:</w:t>
      </w:r>
    </w:p>
    <w:p>
      <w:pPr>
        <w:jc w:val="both"/>
        <w:spacing w:before="100" w:after="0"/>
        <w:ind w:start="720"/>
      </w:pPr>
      <w:r>
        <w:rPr/>
        <w:t>A</w:t>
        <w:t xml:space="preserve">.  </w:t>
      </w:r>
      <w:r>
        <w:rPr/>
      </w:r>
      <w:r>
        <w:t xml:space="preserve">To the entire county, omitting only those municipalities who request not to be included; or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By municipal-county contracts under </w:t>
      </w:r>
      <w:r>
        <w:t>section 107</w:t>
      </w:r>
      <w:r>
        <w:t xml:space="preserve"> or </w:t>
      </w:r>
      <w:r>
        <w:t>chapter 115</w:t>
      </w:r>
      <w:r>
        <w:t xml:space="preserve">, to those municipalities who enter into contracts, provided that county tax revenues are not used to support the ambulance services.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Method of service.</w:t>
        <w:t xml:space="preserve"> </w:t>
      </w:r>
      <w:r>
        <w:t xml:space="preserve"> </w:t>
      </w:r>
      <w:r>
        <w:t xml:space="preserve">Within the limits of </w:t>
      </w:r>
      <w:r>
        <w:t>subsection 1</w:t>
      </w:r>
      <w:r>
        <w:t xml:space="preserve">, the county may provide ambulance services by county personnel and vehicles or by contract with private organizations, corporations or persons, or with municipalities under </w:t>
      </w:r>
      <w:r>
        <w:t>section 107</w:t>
      </w:r>
      <w:r>
        <w:t xml:space="preserve"> or </w:t>
      </w:r>
      <w:r>
        <w:t>chapter 115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§457. Ambulance service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§457. Ambulance service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§457. AMBULANCE SERVICE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