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229</w:t>
      </w:r>
    </w:p>
    <w:p>
      <w:pPr>
        <w:jc w:val="center"/>
        <w:ind w:start="360"/>
        <w:spacing w:before="300" w:after="300"/>
      </w:pPr>
      <w:r>
        <w:rPr>
          <w:b/>
        </w:rPr>
        <w:t xml:space="preserve">MUNICIPAL FINANCE BOARD</w:t>
      </w:r>
    </w:p>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229. MUNICIPAL FINANCE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229. MUNICIPAL FINANCE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229. MUNICIPAL FINANCE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