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2123</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474, §2 (AMD). PL 1975, c. 430, §48 (AMD). PL 1975, c. 731, §61 (AMD). PL 1977, c. 485 (RPR). PL 1977, c. 564, §109 (AMD). PL 1977, c. 696, §217 (RPR). PL 1979, c. 127, §168 (AMD). PL 1979, c. 464, §3 (RP). PL 1979, c. 663, §174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§2123.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§2123.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§2123.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