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Homicide;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731, §51 (RPR). PL 1979, c. 541, §A190 (AMD). PL 1981, c. 470, §A147 (AMD). PL 1983, c. 455, §23 (AMD). PL 1983, c. 818, §13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Homicide;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Homicide;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§1313. HOMICIDE;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