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1759</w:t>
        <w:t xml:space="preserve">.  </w:t>
      </w:r>
      <w:r>
        <w:rPr>
          <w:b/>
        </w:rPr>
        <w:t xml:space="preserve">Temporary permits and warnings</w:t>
      </w:r>
    </w:p>
    <w:p>
      <w:pPr>
        <w:jc w:val="both"/>
        <w:spacing w:before="100" w:after="0"/>
        <w:ind w:start="360"/>
        <w:ind w:firstLine="360"/>
      </w:pPr>
      <w:r>
        <w:rPr>
          <w:b/>
        </w:rPr>
        <w:t>1</w:t>
        <w:t xml:space="preserve">.  </w:t>
      </w:r>
      <w:r>
        <w:rPr>
          <w:b/>
        </w:rPr>
        <w:t xml:space="preserve">Issuance.</w:t>
        <w:t xml:space="preserve"> </w:t>
      </w:r>
      <w:r>
        <w:t xml:space="preserve"> </w:t>
      </w:r>
      <w:r>
        <w:t xml:space="preserve">A law enforcement officer, an employee of a municipal police department designated by the chief, an employee of a sheriff's department designated by the sheriff, an employee of the Department of Public Safety designated by the Chief of the State Police or an employee of the Bureau of Motor Vehicles designated by the Secretary of State may issue a permit allowing operation of an uninspected vehicle to an inspection station for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§7 (AMD).]</w:t>
      </w:r>
    </w:p>
    <w:p>
      <w:pPr>
        <w:jc w:val="both"/>
        <w:spacing w:before="100" w:after="0"/>
        <w:ind w:start="360"/>
        <w:ind w:firstLine="360"/>
      </w:pPr>
      <w:r>
        <w:rPr>
          <w:b/>
        </w:rPr>
        <w:t>2</w:t>
        <w:t xml:space="preserve">.  </w:t>
      </w:r>
      <w:r>
        <w:rPr>
          <w:b/>
        </w:rPr>
        <w:t xml:space="preserve">Reconstructable vehicle.</w:t>
        <w:t xml:space="preserve"> </w:t>
      </w:r>
      <w:r>
        <w:t xml:space="preserve"> </w:t>
      </w:r>
      <w:r>
        <w:t xml:space="preserve">This section does not apply to reconstructable motor vehicles as defined in </w:t>
      </w:r>
      <w:r>
        <w:t>Title 10, section 1471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Warning.</w:t>
        <w:t xml:space="preserve"> </w:t>
      </w:r>
      <w:r>
        <w:t xml:space="preserve"> </w:t>
      </w:r>
      <w:r>
        <w:t xml:space="preserve">The owner or operator of a vehicle operated with an expired inspection sticker during the first month immediately after expiration may not be issued a summons to court but may only be issued a warning.  This warning must state that the vehicle must be inspected within 2 business days.  Failure to comply with a warning is a violation punishable in accordance with </w:t>
      </w:r>
      <w:r>
        <w:t>section 1768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§23 (COR). PL 1993, c. 683, §A2 (NEW). PL 1993, c. 683, §B5 (AFF). PL 1999, c. 41, §2 (AMD). PL 2007, c. 348,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§1759. Temporary permits and warnings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§1759. Temporary permits and warnings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§1759. TEMPORARY PERMITS AND WARNINGS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