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w:t>
        <w:t xml:space="preserve">.  </w:t>
      </w:r>
      <w:r>
        <w:rPr>
          <w:b/>
        </w:rPr>
        <w:t xml:space="preserve">Director of the Bureau of Alcoholic Beverages;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1977, c. 674, §26 (AMD). PL 1985, c. 785, §A102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 Director of the Bureau of Alcoholic Beverages;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 Director of the Bureau of Alcoholic Beverages;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§57. DIRECTOR OF THE BUREAU OF ALCOHOLIC BEVERAGES;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