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2053</w:t>
        <w:t xml:space="preserve">.  </w:t>
      </w:r>
      <w:r>
        <w:rPr>
          <w:b/>
        </w:rPr>
        <w:t xml:space="preserve">Suspension of minor's operator's license for violations</w:t>
      </w:r>
    </w:p>
    <w:p>
      <w:pPr>
        <w:jc w:val="both"/>
        <w:spacing w:before="100" w:after="100"/>
        <w:ind w:start="360"/>
        <w:ind w:firstLine="360"/>
      </w:pPr>
      <w:r>
        <w:rPr>
          <w:b/>
        </w:rPr>
        <w:t>1</w:t>
        <w:t xml:space="preserve">.  </w:t>
      </w:r>
      <w:r>
        <w:rPr>
          <w:b/>
        </w:rPr>
        <w:t xml:space="preserve">Court shall suspend license.</w:t>
        <w:t xml:space="preserve"> </w:t>
      </w:r>
      <w:r>
        <w:t xml:space="preserve"> </w:t>
      </w:r>
      <w:r>
        <w:t xml:space="preserve">The court shall suspend the operator's license or right to operate, or right to obtain a license, of a minor found in violation of </w:t>
      </w:r>
      <w:r>
        <w:t>section 2052</w:t>
      </w:r>
      <w:r>
        <w:t xml:space="preserve"> as follows:</w:t>
      </w:r>
    </w:p>
    <w:p>
      <w:pPr>
        <w:jc w:val="both"/>
        <w:spacing w:before="100" w:after="0"/>
        <w:ind w:start="720"/>
      </w:pPr>
      <w:r>
        <w:rPr/>
        <w:t>A</w:t>
        <w:t xml:space="preserve">.  </w:t>
      </w:r>
      <w:r>
        <w:rPr/>
      </w:r>
      <w:r>
        <w:t xml:space="preserve">Thirty days for the first offense;</w:t>
      </w:r>
      <w:r>
        <w:t xml:space="preserve">  </w:t>
      </w:r>
      <w:r xmlns:wp="http://schemas.openxmlformats.org/drawingml/2010/wordprocessingDrawing" xmlns:w15="http://schemas.microsoft.com/office/word/2012/wordml">
        <w:rPr>
          <w:rFonts w:ascii="Arial" w:hAnsi="Arial" w:cs="Arial"/>
          <w:sz w:val="22"/>
          <w:szCs w:val="22"/>
        </w:rPr>
        <w:t xml:space="preserve">[PL 1993, c. 93, §4 (NEW).]</w:t>
      </w:r>
    </w:p>
    <w:p>
      <w:pPr>
        <w:jc w:val="both"/>
        <w:spacing w:before="100" w:after="0"/>
        <w:ind w:start="720"/>
      </w:pPr>
      <w:r>
        <w:rPr/>
        <w:t>B</w:t>
        <w:t xml:space="preserve">.  </w:t>
      </w:r>
      <w:r>
        <w:rPr/>
      </w:r>
      <w:r>
        <w:t xml:space="preserve">Ninety days for the 2nd offense; and</w:t>
      </w:r>
      <w:r>
        <w:t xml:space="preserve">  </w:t>
      </w:r>
      <w:r xmlns:wp="http://schemas.openxmlformats.org/drawingml/2010/wordprocessingDrawing" xmlns:w15="http://schemas.microsoft.com/office/word/2012/wordml">
        <w:rPr>
          <w:rFonts w:ascii="Arial" w:hAnsi="Arial" w:cs="Arial"/>
          <w:sz w:val="22"/>
          <w:szCs w:val="22"/>
        </w:rPr>
        <w:t xml:space="preserve">[PL 1993, c. 93, §4 (NEW).]</w:t>
      </w:r>
    </w:p>
    <w:p>
      <w:pPr>
        <w:jc w:val="both"/>
        <w:spacing w:before="100" w:after="0"/>
        <w:ind w:start="720"/>
      </w:pPr>
      <w:r>
        <w:rPr/>
        <w:t>C</w:t>
        <w:t xml:space="preserve">.  </w:t>
      </w:r>
      <w:r>
        <w:rPr/>
      </w:r>
      <w:r>
        <w:t xml:space="preserve">One year for any subsequent offense.</w:t>
      </w:r>
      <w:r>
        <w:t xml:space="preserve">  </w:t>
      </w:r>
      <w:r xmlns:wp="http://schemas.openxmlformats.org/drawingml/2010/wordprocessingDrawing" xmlns:w15="http://schemas.microsoft.com/office/word/2012/wordml">
        <w:rPr>
          <w:rFonts w:ascii="Arial" w:hAnsi="Arial" w:cs="Arial"/>
          <w:sz w:val="22"/>
          <w:szCs w:val="22"/>
        </w:rPr>
        <w:t xml:space="preserve">[PL 1993, c. 93, §4 (NEW).]</w:t>
      </w:r>
    </w:p>
    <w:p>
      <w:pPr>
        <w:jc w:val="both"/>
        <w:spacing w:before="100" w:after="0"/>
        <w:ind w:start="360"/>
      </w:pPr>
      <w:r>
        <w:rPr/>
      </w:r>
      <w:r>
        <w:rPr/>
      </w:r>
      <w:r>
        <w:t xml:space="preserve">The court shall immediately forward to the Secretary of State the record of adjudication on the form furnished for reporting convictions and adjudications for violations of </w:t>
      </w:r>
      <w:r>
        <w:t>Title 29‑A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§13 (AMD).]</w:t>
      </w:r>
    </w:p>
    <w:p>
      <w:pPr>
        <w:jc w:val="both"/>
        <w:spacing w:before="100" w:after="100"/>
        <w:ind w:start="360"/>
        <w:ind w:firstLine="360"/>
      </w:pPr>
      <w:r>
        <w:rPr>
          <w:b/>
        </w:rPr>
        <w:t>1-A</w:t>
        <w:t xml:space="preserve">.  </w:t>
      </w:r>
      <w:r>
        <w:rPr>
          <w:b/>
        </w:rPr>
        <w:t xml:space="preserve">Suspend license.</w:t>
        <w:t xml:space="preserve"> </w:t>
      </w:r>
      <w:r>
        <w:t xml:space="preserve"> </w:t>
      </w:r>
      <w:r>
        <w:t xml:space="preserve">The court may suspend the operator's license, or right to operate a motor vehicle or right to obtain a license, of a minor found in violation of </w:t>
      </w:r>
      <w:r>
        <w:t>section 2051, subsection 1, paragraph D</w:t>
      </w:r>
      <w:r>
        <w:t xml:space="preserve"> for 30 days for the first offense. The court shall suspend the operator's license, or right to operate a motor vehicle or right to obtain a license, of a minor found in violation of </w:t>
      </w:r>
      <w:r>
        <w:t>section 2051, subsection 1, paragraph D</w:t>
      </w:r>
      <w:r>
        <w:t xml:space="preserve"> as follows:</w:t>
      </w:r>
    </w:p>
    <w:p>
      <w:pPr>
        <w:jc w:val="both"/>
        <w:spacing w:before="100" w:after="0"/>
        <w:ind w:start="720"/>
      </w:pPr>
      <w:r>
        <w:rPr/>
        <w:t>A</w:t>
        <w:t xml:space="preserve">.  </w:t>
      </w:r>
      <w:r>
        <w:rPr/>
      </w:r>
      <w:r>
        <w:t xml:space="preserve">Ninety days for the 2nd offense; and</w:t>
      </w:r>
      <w:r>
        <w:t xml:space="preserve">  </w:t>
      </w:r>
      <w:r xmlns:wp="http://schemas.openxmlformats.org/drawingml/2010/wordprocessingDrawing" xmlns:w15="http://schemas.microsoft.com/office/word/2012/wordml">
        <w:rPr>
          <w:rFonts w:ascii="Arial" w:hAnsi="Arial" w:cs="Arial"/>
          <w:sz w:val="22"/>
          <w:szCs w:val="22"/>
        </w:rPr>
        <w:t xml:space="preserve">[PL 2001, c. 160, §2 (NEW).]</w:t>
      </w:r>
    </w:p>
    <w:p>
      <w:pPr>
        <w:jc w:val="both"/>
        <w:spacing w:before="100" w:after="0"/>
        <w:ind w:start="720"/>
      </w:pPr>
      <w:r>
        <w:rPr/>
        <w:t>B</w:t>
        <w:t xml:space="preserve">.  </w:t>
      </w:r>
      <w:r>
        <w:rPr/>
      </w:r>
      <w:r>
        <w:t xml:space="preserve">One year for any subsequent offense.</w:t>
      </w:r>
      <w:r>
        <w:t xml:space="preserve">  </w:t>
      </w:r>
      <w:r xmlns:wp="http://schemas.openxmlformats.org/drawingml/2010/wordprocessingDrawing" xmlns:w15="http://schemas.microsoft.com/office/word/2012/wordml">
        <w:rPr>
          <w:rFonts w:ascii="Arial" w:hAnsi="Arial" w:cs="Arial"/>
          <w:sz w:val="22"/>
          <w:szCs w:val="22"/>
        </w:rPr>
        <w:t xml:space="preserve">[PL 2001, c. 160, §2 (NEW).]</w:t>
      </w:r>
    </w:p>
    <w:p>
      <w:pPr>
        <w:jc w:val="both"/>
        <w:spacing w:before="100" w:after="0"/>
        <w:ind w:start="360"/>
      </w:pPr>
      <w:r>
        <w:rPr/>
      </w:r>
      <w:r>
        <w:rPr/>
      </w:r>
      <w:r>
        <w:t xml:space="preserve">The court shall immediately forward to the Secretary of State the record of adjudication on the form furnished for reporting convictions and adjudications for violations of </w:t>
      </w:r>
      <w:r>
        <w:t>Title 29‑A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§14 (AMD).]</w:t>
      </w:r>
    </w:p>
    <w:p>
      <w:pPr>
        <w:jc w:val="both"/>
        <w:spacing w:before="100" w:after="100"/>
        <w:ind w:start="360"/>
        <w:ind w:firstLine="360"/>
      </w:pPr>
      <w:r>
        <w:rPr>
          <w:b/>
        </w:rPr>
        <w:t>2</w:t>
        <w:t xml:space="preserve">.  </w:t>
      </w:r>
      <w:r>
        <w:rPr>
          <w:b/>
        </w:rPr>
        <w:t xml:space="preserve">Additional suspension by court.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93, §5 (RP).]</w:t>
      </w:r>
    </w:p>
    <w:p>
      <w:pPr>
        <w:jc w:val="both"/>
        <w:spacing w:before="100" w:after="0"/>
        <w:ind w:start="360"/>
        <w:ind w:firstLine="360"/>
      </w:pPr>
      <w:r>
        <w:rPr>
          <w:b/>
        </w:rPr>
        <w:t>3</w:t>
        <w:t xml:space="preserve">.  </w:t>
      </w:r>
      <w:r>
        <w:rPr>
          <w:b/>
        </w:rPr>
        <w:t xml:space="preserve">Secretary of State shall suspend license.</w:t>
        <w:t xml:space="preserve"> </w:t>
      </w:r>
      <w:r>
        <w:t xml:space="preserve"> </w:t>
      </w:r>
      <w:r>
        <w:t xml:space="preserve">Immediately upon receipt of the record, the Secretary of State shall suspend the license, or right to operate, or right to obtain a license, of the minor for the required period, without further hearing.  The Secretary of State shall also assign demerit points according to </w:t>
      </w:r>
      <w:r>
        <w:t>Title 29‑A, section 2458,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§81 (AMD); PL 1995, c. 65, Pt. A, §153 (AFF); PL 1995, c. 65, Pt. C, §15 (AFF).]</w:t>
      </w:r>
    </w:p>
    <w:p>
      <w:pPr>
        <w:jc w:val="both"/>
        <w:spacing w:before="100" w:after="0"/>
        <w:ind w:start="360"/>
        <w:ind w:firstLine="360"/>
      </w:pPr>
      <w:r>
        <w:rPr>
          <w:b/>
        </w:rPr>
        <w:t>4</w:t>
        <w:t xml:space="preserve">.  </w:t>
      </w:r>
      <w:r>
        <w:rPr>
          <w:b/>
        </w:rPr>
        <w:t xml:space="preserve">Penalty.</w:t>
        <w:t xml:space="preserve"> </w:t>
      </w:r>
      <w:r>
        <w:t xml:space="preserve"> </w:t>
      </w:r>
      <w:r>
        <w:t xml:space="preserve">The penalties provided in this section and </w:t>
      </w:r>
      <w:r>
        <w:t>section 2052</w:t>
      </w:r>
      <w:r>
        <w:t xml:space="preserve"> are not in conflict with </w:t>
      </w:r>
      <w:r>
        <w:t>Title 15, Part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§120 (AMD). PL 1991, c. 337, §2 (AMD). PL 1993, c. 93, §§4-6 (AMD). PL 1995, c. 65, §§A80,81 (AMD). PL 1995, c. 65, §§A153,C15 (AFF). PL 2001, c. 160, §2 (AMD). PL 2025, c. 173, §§13,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§2053. Suspension of minor's operator's license for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§2053. Suspension of minor's operator's license for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§2053. SUSPENSION OF MINOR'S OPERATOR'S LICENSE FOR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