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§704. ACTIVATION OF UNORGANIZED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