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2041</w:t>
        <w:t xml:space="preserve">.  </w:t>
      </w:r>
      <w:r>
        <w:rPr>
          <w:b/>
        </w:rPr>
        <w:t xml:space="preserve">Purchase by Maine residents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239 (NEW). PL 1987, c. 402, §A152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§2041. Purchase by Maine residents in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§2041. Purchase by Maine residents in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§2041. PURCHASE BY MAINE RESIDENTS IN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