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442 (NEW). PL 1977, c. 7, §1 (AMD). PL 1995, c. 311, §1 (RP). PL 1995, c. 311,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§2402.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