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2339</w:t>
        <w:t xml:space="preserve">.  </w:t>
      </w:r>
      <w:r>
        <w:rPr>
          <w:b/>
        </w:rPr>
        <w:t xml:space="preserve">Alternative health care benefits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1985, c. 704, §2 (NEW). PL 1987, c. 34, §1 (AMD). PL 1989, c. 588, §A47 (RPR). PL 1993, c. 600, §B18 (AMD). PL 1999, c. 256, §M17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§2339. Alternative health care benefits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§2339. Alternative health care benefits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24, §2339. ALTERNATIVE HEALTH CARE BENEFITS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