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Annual statement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Annual statement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§1257. ANNUAL STATEMENT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