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24</w:t>
      </w:r>
    </w:p>
    <w:p>
      <w:pPr>
        <w:jc w:val="center"/>
        <w:ind w:start="360"/>
        <w:spacing w:before="300" w:after="300"/>
      </w:pPr>
      <w:r>
        <w:rPr>
          <w:b/>
        </w:rPr>
        <w:t xml:space="preserve">INSURANCE</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INSURANCE COMMISSIONER</w:t>
      </w:r>
    </w:p>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HEARINGS</w:t>
      </w:r>
    </w:p>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UNAUTHORIZED INSURERS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ARTICLE</w:t>
        <w:t xml:space="preserve"> </w:t>
        <w:t>2</w:t>
      </w:r>
    </w:p>
    <w:p>
      <w:pPr>
        <w:jc w:val="center"/>
        <w:ind w:start="360"/>
        <w:spacing w:before="300" w:after="300"/>
      </w:pPr>
      <w:r>
        <w:rPr>
          <w:b/>
        </w:rPr>
        <w:t xml:space="preserve">UNAUTHORIZED INSURERS FALSE ADVERTISING ACT</w:t>
      </w:r>
    </w:p>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DEPOSIT OF SECURITIES</w:t>
      </w:r>
    </w:p>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FEES, FINES AND PENALTIES</w:t>
      </w:r>
    </w:p>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jc w:val="center"/>
        <w:ind w:start="360"/>
        <w:spacing w:before="300" w:after="300"/>
      </w:pPr>
      <w:r>
        <w:rPr>
          <w:b/>
        </w:rPr>
        <w:t>CHAPTER</w:t>
        <w:t xml:space="preserve"> </w:t>
        <w:t>3</w:t>
      </w:r>
    </w:p>
    <w:p>
      <w:pPr>
        <w:jc w:val="center"/>
        <w:ind w:start="360"/>
        <w:spacing w:before="300" w:after="300"/>
      </w:pPr>
      <w:r>
        <w:rPr>
          <w:b/>
        </w:rPr>
        <w:t xml:space="preserve">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jc w:val="center"/>
        <w:ind w:start="360"/>
        <w:spacing w:before="300" w:after="300"/>
      </w:pPr>
      <w:r>
        <w:rPr>
          <w:b/>
        </w:rPr>
        <w:t>SUBCHAPTER</w:t>
        <w:t xml:space="preserve"> </w:t>
        <w:t>2</w:t>
      </w:r>
    </w:p>
    <w:p>
      <w:pPr>
        <w:jc w:val="center"/>
        <w:ind w:start="360"/>
        <w:spacing w:before="300" w:after="300"/>
      </w:pPr>
      <w:r>
        <w:rPr>
          <w:b/>
        </w:rPr>
        <w:t xml:space="preserve">STOCK COMPANIES</w:t>
      </w:r>
    </w:p>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ISSUE OF CONTRACT BY INCORPORATED COMPANIES</w:t>
      </w:r>
    </w:p>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11</w:t>
      </w:r>
    </w:p>
    <w:p>
      <w:pPr>
        <w:jc w:val="center"/>
        <w:ind w:start="360"/>
        <w:spacing w:before="300" w:after="300"/>
      </w:pPr>
      <w:r>
        <w:rPr>
          <w:b/>
        </w:rPr>
        <w:t xml:space="preserve">FIRE INSURANCE</w:t>
      </w:r>
    </w:p>
    <w:p>
      <w:pPr>
        <w:jc w:val="center"/>
        <w:ind w:start="360"/>
        <w:spacing w:before="300" w:after="300"/>
      </w:pPr>
      <w:r>
        <w:rPr>
          <w:b/>
        </w:rPr>
        <w:t>SUBCHAPTER</w:t>
        <w:t xml:space="preserve"> </w:t>
        <w:t>1</w:t>
      </w:r>
    </w:p>
    <w:p>
      <w:pPr>
        <w:jc w:val="center"/>
        <w:ind w:start="360"/>
        <w:spacing w:before="300" w:after="300"/>
      </w:pPr>
      <w:r>
        <w:rPr>
          <w:b/>
        </w:rPr>
        <w:t xml:space="preserve">STANDARD POLICY AND REGULATIONS</w:t>
      </w:r>
    </w:p>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DOMESTIC MUTUAL COMPANIES</w:t>
      </w:r>
    </w:p>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13</w:t>
      </w:r>
    </w:p>
    <w:p>
      <w:pPr>
        <w:jc w:val="center"/>
        <w:ind w:start="360"/>
        <w:spacing w:before="300" w:after="300"/>
      </w:pPr>
      <w:r>
        <w:rPr>
          <w:b/>
        </w:rPr>
        <w:t xml:space="preserve">GROUP INSURANCE AND PENSION PLANS</w:t>
      </w:r>
    </w:p>
    <w:p>
      <w:pPr>
        <w:jc w:val="center"/>
        <w:ind w:start="360"/>
        <w:spacing w:before="300" w:after="300"/>
      </w:pPr>
      <w:r>
        <w:rPr>
          <w:b/>
        </w:rPr>
        <w:t>SUBCHAPTER</w:t>
        <w:t xml:space="preserve"> </w:t>
        <w:t>1</w:t>
      </w:r>
    </w:p>
    <w:p>
      <w:pPr>
        <w:jc w:val="center"/>
        <w:ind w:start="360"/>
        <w:spacing w:before="300" w:after="300"/>
      </w:pPr>
      <w:r>
        <w:rPr>
          <w:b/>
        </w:rPr>
        <w:t xml:space="preserve">CIVIL EMPLOYEES</w:t>
      </w:r>
    </w:p>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GROUP LIFE INSURANCE</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PENSION PLANS AND BENEFITS</w:t>
      </w:r>
    </w:p>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TAX SHELTERED ANNUITIES FOR EMPLOYEES OF SCHOOL ADMINISTRATIVE UNITS</w:t>
      </w:r>
    </w:p>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or </w:t>
      </w:r>
      <w:r>
        <w:t>Title 32, section 18325, subsection 3</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515, §1 (AMD).]</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PL 2023, c. 515, §1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both"/>
        <w:spacing w:before="100" w:after="100"/>
        <w:ind w:start="1080" w:hanging="720"/>
      </w:pPr>
      <w:r>
        <w:rPr>
          <w:b/>
        </w:rPr>
        <w:t>§</w:t>
        <w:t>2513</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"Adverse action" means the reduction of, restriction of, suspension of, denial of, revocation of or failure to grant or renew a covered health care practitioner's membership, clinical privileges, clinical practice authority, professional certification or participation on a provider panel by a health care provider or health care entity.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"Covered health care practitioner" has the same meaning as in </w:t>
      </w:r>
      <w:r>
        <w:t>Title 10, section 8012,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D</w:t>
        <w:t xml:space="preserve">.  </w:t>
      </w:r>
      <w:r>
        <w:rPr/>
      </w:r>
      <w:r>
        <w:t xml:space="preserve">"Formal disciplinary action" means the reduction of, restriction of, suspension of, denial of, revocation of or failure to grant or renew a covered health care practitioner's membership in a professional society.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E</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F</w:t>
        <w:t xml:space="preserve">.  </w:t>
      </w:r>
      <w:r>
        <w:rPr/>
      </w:r>
      <w:r>
        <w:t xml:space="preserve">"Professional discipline" has the same meaning as in </w:t>
      </w:r>
      <w:r>
        <w:t>Title 10, section 8012,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w:pPr>
        <w:jc w:val="both"/>
        <w:spacing w:before="100" w:after="100"/>
        <w:ind w:start="360"/>
        <w:ind w:firstLine="360"/>
      </w:pPr>
      <w:r>
        <w:rPr>
          <w:b/>
        </w:rPr>
        <w:t>2</w:t>
        <w:t xml:space="preserve">.  </w:t>
      </w:r>
      <w:r>
        <w:rPr>
          <w:b/>
        </w:rPr>
        <w:t xml:space="preserve">Prohibited actions of health care entity or health care provider.</w:t>
        <w:t xml:space="preserve"> </w:t>
      </w:r>
      <w:r>
        <w:t xml:space="preserve"> </w:t>
      </w:r>
      <w:r>
        <w:t xml:space="preserve">A health care entity or health care provider within this State may not take any adverse action against a covered health care practitioner solely as a result of:</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B</w:t>
        <w:t xml:space="preserve">.  </w:t>
      </w:r>
      <w:r>
        <w:rPr/>
      </w:r>
      <w:r>
        <w:t xml:space="preserve">An adverse action or formal disciplinary action in another state against the covered health care practitioner based on the covered health care practitioner's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w:pPr>
        <w:jc w:val="both"/>
        <w:spacing w:before="100" w:after="0"/>
        <w:ind w:start="720"/>
      </w:pPr>
      <w:r>
        <w:rPr/>
        <w:t>C</w:t>
        <w:t xml:space="preserve">.  </w:t>
      </w:r>
      <w:r>
        <w:rPr/>
      </w:r>
      <w:r>
        <w:t xml:space="preserve">Professional discipline imposed on the covered health care practitioner by another state's professional licensing board, agency or organization based on 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§2 (NEW).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A person may not maintain a claim for relief or receive an award for damages based on the claim that the birth and rearing of a healthy child resulted in damages to that person.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§32 (AMD).]</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PL 2023, c. 646, Pt. A, §32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26</w:t>
      </w:r>
    </w:p>
    <w:p>
      <w:pPr>
        <w:jc w:val="center"/>
        <w:ind w:start="360"/>
        <w:spacing w:before="300" w:after="300"/>
      </w:pPr>
      <w:r>
        <w:rPr>
          <w:b/>
        </w:rPr>
        <w:t xml:space="preserve">INSIDER TRADING OF EQUITY SECURITIES</w:t>
      </w:r>
    </w:p>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center"/>
        <w:ind w:start="360"/>
        <w:spacing w:before="300" w:after="300"/>
      </w:pPr>
      <w:r>
        <w:rPr>
          <w:b/>
        </w:rPr>
        <w:t>CHAPTER</w:t>
        <w:t xml:space="preserve"> </w:t>
        <w:t>27</w:t>
      </w:r>
    </w:p>
    <w:p>
      <w:pPr>
        <w:jc w:val="center"/>
        <w:ind w:start="360"/>
        <w:spacing w:before="300" w:after="300"/>
      </w:pPr>
      <w:r>
        <w:rPr>
          <w:b/>
        </w:rPr>
        <w:t xml:space="preserve">EMERGENCIES</w:t>
      </w:r>
    </w:p>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