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922</w:t>
        <w:t xml:space="preserve">.  </w:t>
      </w:r>
      <w:r>
        <w:rPr>
          <w:b/>
        </w:rPr>
        <w:t xml:space="preserve">Disallowance of "wash"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2001, c. 72,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§922. Disallowance of "wash"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§922. Disallowance of "wash"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§922. DISALLOWANCE OF "WASH"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