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§4370. LIMITATIONS ON APPOINTMENT OF RECEIVER; ACTION BY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