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4237</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coverage subject to this chapter that provides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or group coverage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coverage subject to this subsection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§4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coverage subject to this chapter that provides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(COR). RR 1995, c. 1, §21 (COR). PL 1995, c. 295, §5 (NEW). PL 1995, c. 369, §4 (NEW). PL 1995, c. 418, §C4 (NEW). PL 1997, c. 408, §7 (RPR). PL 1997, c. 408, §8 (AFF). PL 2003, c. 517, §B24 (AMD). PL 2015, c. 227, §4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§4237.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§4237.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§4237.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