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3479</w:t>
        <w:t xml:space="preserve">.  </w:t>
      </w:r>
      <w:r>
        <w:rPr>
          <w:b/>
        </w:rPr>
        <w:t xml:space="preserve">-- plan, agreement of merger, consolidation; approval by corporations</w:t>
      </w:r>
    </w:p>
    <w:p>
      <w:pPr>
        <w:jc w:val="both"/>
        <w:spacing w:before="100" w:after="0"/>
        <w:ind w:start="360"/>
        <w:ind w:firstLine="360"/>
      </w:pPr>
      <w:r>
        <w:rPr>
          <w:b/>
        </w:rPr>
        <w:t>1</w:t>
        <w:t xml:space="preserve">.  </w:t>
      </w:r>
      <w:r>
        <w:rPr>
          <w:b/>
        </w:rPr>
      </w:r>
      <w:r>
        <w:t xml:space="preserve"> </w:t>
      </w:r>
      <w:r>
        <w:t xml:space="preserve">The plan and agreement for a merger or consolidation referred to in </w:t>
      </w:r>
      <w:r>
        <w:t>section 3478</w:t>
      </w:r>
      <w:r>
        <w:t xml:space="preserve"> shall be in writing signed by the duly authorized officers and under the corporate seals of the respective insurers; and shall be acknowledged to be the act, deed and agreement of the insurer by one of the executing officers of the respective insurers before an officer authorized by law to take acknowledgments of deeds. The plan and agreement shall be approved and authorized by vote of the majority of the directors of the respective insurers, and approved by vote of at least 2/3 of such policyholders of the respective insurers who are entitled to vote and do vote thereon in person or by proxy at a special meeting of such members call for the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Notice of such special meeting of members shall be given by publishing the same once weekly for 3 consecutive weeks in a newspaper circulated in each county of this State, the last such publication to be at least 7 days prior to such meeting. Notice to its members by a foreign insurer shall be in accordance with the laws of its domiciliary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All of the members of the insurer shall be bound by the vote of policyholders as above provided for, and shall not have thereafter any right as to dissent or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§3479. -- plan, agreement of merger, consolidation; approval by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§3479. -- plan, agreement of merger, consolidation; approval by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§3479. -- PLAN, AGREEMENT OF MERGER, CONSOLIDATION; APPROVAL BY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