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3308-A</w:t>
        <w:t xml:space="preserve">.  </w:t>
      </w:r>
      <w:r>
        <w:rPr>
          <w:b/>
        </w:rPr>
        <w:t xml:space="preserve">Filing by the Secretary of State</w:t>
      </w:r>
    </w:p>
    <w:p>
      <w:pPr>
        <w:jc w:val="both"/>
        <w:spacing w:before="100" w:after="0"/>
        <w:ind w:start="360"/>
        <w:ind w:firstLine="360"/>
      </w:pPr>
      <w:r>
        <w:rPr>
          <w:b/>
        </w:rPr>
        <w:t>1</w:t>
        <w:t xml:space="preserve">.  </w:t>
      </w:r>
      <w:r>
        <w:rPr>
          <w:b/>
        </w:rPr>
        <w:t xml:space="preserve">Duty to file.</w:t>
        <w:t xml:space="preserve"> </w:t>
      </w:r>
      <w:r>
        <w:t xml:space="preserve"> </w:t>
      </w:r>
      <w:r>
        <w:t xml:space="preserve">If a document delivered to the office of the Secretary of State for filing pursuant to this chapter satisfies the requirements of </w:t>
      </w:r>
      <w:r>
        <w:t>Title 13‑C</w:t>
      </w:r>
      <w:r>
        <w:t xml:space="preserve"> and this chapter, the Secretary of State shall file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299, §4 (AMD).]</w:t>
      </w:r>
    </w:p>
    <w:p>
      <w:pPr>
        <w:jc w:val="both"/>
        <w:spacing w:before="100" w:after="0"/>
        <w:ind w:start="360"/>
        <w:ind w:firstLine="360"/>
      </w:pPr>
      <w:r>
        <w:rPr>
          <w:b/>
        </w:rPr>
        <w:t>2</w:t>
        <w:t xml:space="preserve">.  </w:t>
      </w:r>
      <w:r>
        <w:rPr>
          <w:b/>
        </w:rPr>
        <w:t xml:space="preserve">Recording as filed; acknowledgment.</w:t>
        <w:t xml:space="preserve"> </w:t>
      </w:r>
      <w:r>
        <w:t xml:space="preserve"> </w:t>
      </w:r>
      <w:r>
        <w:t xml:space="preserve">The Secretary of State files a document pursuant to </w:t>
      </w:r>
      <w:r>
        <w:t>subsection 1</w:t>
      </w:r>
      <w:r>
        <w:t xml:space="preserve"> by recording it as filed on the date of receipt. After filing a document, the Secretary of State shall deliver to the corporation or its representative a copy of the document with an acknowledgment of the date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§18 (NEW).]</w:t>
      </w:r>
    </w:p>
    <w:p>
      <w:pPr>
        <w:jc w:val="both"/>
        <w:spacing w:before="100" w:after="0"/>
        <w:ind w:start="360"/>
        <w:ind w:firstLine="360"/>
      </w:pPr>
      <w:r>
        <w:rPr>
          <w:b/>
        </w:rPr>
        <w:t>3</w:t>
        <w:t xml:space="preserve">.  </w:t>
      </w:r>
      <w:r>
        <w:rPr>
          <w:b/>
        </w:rPr>
        <w:t xml:space="preserve">Evidentiary effect of copy of filed document.</w:t>
        <w:t xml:space="preserve"> </w:t>
      </w:r>
      <w:r>
        <w:t xml:space="preserve"> </w:t>
      </w:r>
      <w:r>
        <w:t xml:space="preserve">A certificate from the Secretary of State delivered with a copy of a document filed by the Secretary of State is conclusive evidence that the original document is on file with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 §18 (NEW). PL 2013, c. 299,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§3308-A. Filing by the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§3308-A. Filing by the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§3308-A. FILING BY THE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