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1674</w:t>
        <w:t xml:space="preserve">.  </w:t>
      </w:r>
      <w:r>
        <w:rPr>
          <w:b/>
        </w:rPr>
        <w:t xml:space="preserve">Initial license -- life agents, brokers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159, §5 (AMD). PL 1989, c. 168,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§1674. Initial license -- life agents, brokers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§1674. Initial license -- life agents, brokers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§1674. INITIAL LICENSE -- LIFE AGENTS, BROKERS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