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1607</w:t>
        <w:t xml:space="preserve">.  </w:t>
      </w:r>
      <w:r>
        <w:rPr>
          <w:b/>
        </w:rPr>
        <w:t xml:space="preserve">Broker's authority, commissions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1985, c. 564, §2 (AMD). PL 1993, c. 221, §16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§1607. Broker's authority, commissions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§1607. Broker's authority, commissions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§1607. BROKER'S AUTHORITY, COMMISSIONS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