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1993, c. 313,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