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492, §C26 (NEW). PL 1987, c. 737, §§C68,C106 (AMD). PL 1989, c. 6 (AMD). PL 1989, c. 9, §2 (AMD). PL 1989, c. 104, §§C8,C10 (AMD). PL 1989, c. 516,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§1802.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