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717, §1 (NEW). PL 1983, c. 695, §1 (AMD). PL 1995, c. 670, §A3 (RP). PL 1995, c. 670, §D5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