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4495</w:t>
        <w:t xml:space="preserve">.  </w:t>
      </w:r>
      <w:r>
        <w:rPr>
          <w:b/>
        </w:rPr>
        <w:t xml:space="preserve">Reimbursement by State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434, §1 (NEW). PL 1973, c. 470,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§4495. Reimbursement by State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§4495. Reimbursement by State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§4495. REIMBURSEMENT BY STATE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