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Hearing on termination petition</w:t>
      </w:r>
    </w:p>
    <w:p>
      <w:pPr>
        <w:jc w:val="both"/>
        <w:spacing w:before="100" w:after="100"/>
        <w:ind w:start="360"/>
        <w:ind w:firstLine="360"/>
      </w:pPr>
      <w:r>
        <w:rPr/>
      </w:r>
      <w:r>
        <w:rPr/>
      </w:r>
      <w:r>
        <w:t xml:space="preserve">The court shall hold a hearing prior to making a termination order.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§4054. Hearing on termination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Hearing on termination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§4054. HEARING ON TERMINATION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