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3853</w:t>
        <w:t xml:space="preserve">.  </w:t>
      </w:r>
      <w:r>
        <w:rPr>
          <w:b/>
        </w:rPr>
        <w:t xml:space="preserve">Persons mandated to report suspected child abuse 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1975, c. 678, §§1,2 (AMD). PL 1977, c. 511, §5 (RPR).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§3853. Persons mandated to report suspected child abuse or neglect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§3853. Persons mandated to report suspected child abuse or neglect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§3853. PERSONS MANDATED TO REPORT SUSPECTED CHILD ABUSE OR NEGLECT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