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2430-H</w:t>
        <w:t xml:space="preserve">.  </w:t>
      </w:r>
      <w:r>
        <w:rPr>
          <w:b/>
        </w:rPr>
        <w:t xml:space="preserve">Fines collected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§24 (NEW). PL 2021, c. 669, §5 (REV). PL 2023, c. 365,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§2430-H. Fines collected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§2430-H. Fines collected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§2430-H. FINES COLLECTED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