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2153</w:t>
        <w:t xml:space="preserve">.  </w:t>
      </w:r>
      <w:r>
        <w:rPr>
          <w:b/>
        </w:rPr>
        <w:t xml:space="preserve">Powers of commissioner</w:t>
      </w:r>
    </w:p>
    <w:p>
      <w:pPr>
        <w:jc w:val="both"/>
        <w:spacing w:before="100" w:after="100"/>
        <w:ind w:start="360"/>
        <w:ind w:firstLine="360"/>
      </w:pPr>
      <w:r>
        <w:rPr/>
      </w:r>
      <w:r>
        <w:rPr/>
      </w:r>
      <w:r>
        <w:t xml:space="preserve">The authority to promulgate, in a manner consistent with the Maine Administrative Procedure Act, regulations for the efficient enforcement of this subchapter is vested in the Commissioner of Agriculture, Conservation and Forestry. The commissioner is authorized to make the regulations promulgated under said subchapter conform in so far as practicable with those promulgated under the Federal Act.</w:t>
      </w:r>
      <w:r>
        <w:t xml:space="preserve">  </w:t>
      </w:r>
      <w:r xmlns:wp="http://schemas.openxmlformats.org/drawingml/2010/wordprocessingDrawing" xmlns:w15="http://schemas.microsoft.com/office/word/2012/wordml">
        <w:rPr>
          <w:rFonts w:ascii="Arial" w:hAnsi="Arial" w:cs="Arial"/>
          <w:sz w:val="22"/>
          <w:szCs w:val="22"/>
        </w:rPr>
        <w:t xml:space="preserve">[PL 1977, c. 694, §346 (AMD); PL 1977, c. 694, §346 (AMD); PL 1979, c. 731, §19 (AMD); PL 2011, c. 657, Pt. W, §6 (REV).]</w:t>
      </w:r>
    </w:p>
    <w:p>
      <w:pPr>
        <w:jc w:val="both"/>
        <w:spacing w:before="100" w:after="100"/>
        <w:ind w:start="360"/>
        <w:ind w:firstLine="360"/>
      </w:pPr>
      <w:r>
        <w:rPr/>
      </w:r>
      <w:r>
        <w:rPr/>
      </w:r>
      <w:r>
        <w:t xml:space="preserve">Hearings authorized or required by this subchapter shall be conducted by the commissioner or such officer, agent or employee as the commissioner may designate for the purpose.</w:t>
      </w:r>
      <w:r>
        <w:t xml:space="preserve">  </w:t>
      </w:r>
      <w:r xmlns:wp="http://schemas.openxmlformats.org/drawingml/2010/wordprocessingDrawing" xmlns:w15="http://schemas.microsoft.com/office/word/2012/wordml">
        <w:rPr>
          <w:rFonts w:ascii="Arial" w:hAnsi="Arial" w:cs="Arial"/>
          <w:sz w:val="22"/>
          <w:szCs w:val="22"/>
        </w:rPr>
        <w:t xml:space="preserve">[PL 1977, c. 694, §§ 346, 347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§§346,347 (AMD). PL 1979, c. 731, §19 (AMD). PL 1979, c. 731, §19 (AMD).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§2153. Powers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§2153. Powers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§2153. POWERS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