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5, c. 785, §B85 (AMD).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3.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3.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